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ind w:left="0" w:right="0" w:firstLine="0"/>
        <w:jc w:val="center"/>
      </w:pPr>
      <w:r>
        <w:rPr>
          <w:rFonts w:hint="eastAsia" w:ascii="方正小标宋简体" w:eastAsia="方正小标宋简体" w:hAnsiTheme="minorHAnsi" w:cstheme="minorBidi"/>
          <w:kern w:val="2"/>
          <w:sz w:val="44"/>
          <w:szCs w:val="44"/>
        </w:rPr>
        <w:t>2022年</w:t>
      </w:r>
      <w:r>
        <w:rPr>
          <w:rFonts w:hint="eastAsia" w:ascii="方正小标宋简体" w:eastAsia="方正小标宋简体" w:hAnsiTheme="minorHAnsi" w:cstheme="minorBidi"/>
          <w:kern w:val="2"/>
          <w:sz w:val="44"/>
          <w:szCs w:val="44"/>
          <w:lang w:eastAsia="zh-CN"/>
        </w:rPr>
        <w:t>人才培训项目</w:t>
      </w:r>
      <w:r>
        <w:rPr>
          <w:rFonts w:hint="eastAsia" w:ascii="方正小标宋简体" w:eastAsia="方正小标宋简体" w:hAnsiTheme="minorHAnsi" w:cstheme="minorBidi"/>
          <w:kern w:val="2"/>
          <w:sz w:val="44"/>
          <w:szCs w:val="44"/>
        </w:rPr>
        <w:t>申报指南</w:t>
      </w:r>
    </w:p>
    <w:p>
      <w:pPr>
        <w:spacing w:line="560" w:lineRule="exact"/>
        <w:ind w:firstLine="640" w:firstLineChars="200"/>
        <w:rPr>
          <w:rFonts w:ascii="黑体" w:hAnsi="黑体" w:eastAsia="黑体"/>
          <w:sz w:val="32"/>
        </w:rPr>
      </w:pPr>
    </w:p>
    <w:p>
      <w:pPr>
        <w:spacing w:line="560" w:lineRule="exact"/>
        <w:ind w:firstLine="640" w:firstLineChars="200"/>
        <w:rPr>
          <w:rFonts w:ascii="黑体" w:hAnsi="黑体" w:eastAsia="黑体"/>
          <w:sz w:val="32"/>
        </w:rPr>
      </w:pPr>
      <w:r>
        <w:rPr>
          <w:rFonts w:hint="eastAsia" w:ascii="黑体" w:hAnsi="黑体" w:eastAsia="黑体"/>
          <w:sz w:val="32"/>
        </w:rPr>
        <w:t>一、设定依据</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（一）《深圳市文化产业发展专项资金资助办法》（深府规〔2020〕2号）</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（二）《深圳市文化广电旅游体育局文化产业发展专项资金扶持计划操作规程》（深文规〔2020〕</w:t>
      </w:r>
      <w:r>
        <w:rPr>
          <w:rFonts w:hint="eastAsia" w:ascii="仿宋_GB2312" w:eastAsia="仿宋_GB2312"/>
          <w:sz w:val="32"/>
          <w:szCs w:val="32"/>
          <w:lang w:val="en-US" w:eastAsia="zh-CN"/>
        </w:rPr>
        <w:t>3</w:t>
      </w:r>
      <w:r>
        <w:rPr>
          <w:rFonts w:hint="eastAsia" w:ascii="仿宋_GB2312" w:eastAsia="仿宋_GB2312"/>
          <w:sz w:val="32"/>
          <w:szCs w:val="32"/>
        </w:rPr>
        <w:t>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（三）《深圳市文化和体育产业专项资金管理办法》（深文规〔2020〕2号</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rPr>
          <w:sz w:val="24"/>
          <w:szCs w:val="24"/>
        </w:rPr>
      </w:pPr>
      <w:r>
        <w:rPr>
          <w:rFonts w:hint="eastAsia" w:ascii="黑体" w:hAnsi="黑体" w:eastAsia="黑体"/>
          <w:sz w:val="32"/>
        </w:rPr>
        <w:t>二、支持对象</w:t>
      </w:r>
    </w:p>
    <w:p>
      <w:pPr>
        <w:pStyle w:val="5"/>
        <w:widowControl/>
        <w:shd w:val="clear" w:fill="FFFFFF"/>
        <w:spacing w:line="560" w:lineRule="exact"/>
        <w:ind w:firstLine="640" w:firstLineChars="200"/>
        <w:jc w:val="left"/>
        <w:rPr>
          <w:sz w:val="24"/>
          <w:szCs w:val="24"/>
        </w:rPr>
      </w:pPr>
      <w:r>
        <w:rPr>
          <w:rFonts w:ascii="仿宋_GB2312" w:hAnsi="宋体" w:eastAsia="仿宋_GB2312" w:cs="宋体"/>
          <w:b w:val="0"/>
          <w:i w:val="0"/>
          <w:caps w:val="0"/>
          <w:spacing w:val="0"/>
          <w:sz w:val="32"/>
          <w:szCs w:val="32"/>
          <w:shd w:val="clear"/>
        </w:rPr>
        <w:t>本扶持计划资助对象是在深圳市注册、具有独立法人资格并从事文化产业生产和经营的文化企业</w:t>
      </w:r>
      <w:r>
        <w:rPr>
          <w:rFonts w:hint="eastAsia" w:ascii="仿宋_GB2312" w:hAnsi="仿宋_GB2312" w:eastAsia="仿宋_GB2312" w:cs="仿宋_GB2312"/>
          <w:sz w:val="32"/>
          <w:szCs w:val="32"/>
        </w:rPr>
        <w:t>、行业协会或研究机构</w:t>
      </w:r>
      <w:r>
        <w:rPr>
          <w:rFonts w:ascii="仿宋_GB2312" w:hAnsi="宋体" w:eastAsia="仿宋_GB2312" w:cs="宋体"/>
          <w:b w:val="0"/>
          <w:i w:val="0"/>
          <w:caps w:val="0"/>
          <w:spacing w:val="0"/>
          <w:sz w:val="32"/>
          <w:szCs w:val="32"/>
          <w:shd w:val="clear"/>
        </w:rPr>
        <w:t>（已在深圳市文化产业发展专项资金网上申报系统注册</w:t>
      </w:r>
      <w:r>
        <w:rPr>
          <w:rFonts w:hint="eastAsia" w:ascii="仿宋_GB2312" w:eastAsia="仿宋_GB2312" w:cs="宋体"/>
          <w:b w:val="0"/>
          <w:i w:val="0"/>
          <w:caps w:val="0"/>
          <w:spacing w:val="0"/>
          <w:sz w:val="32"/>
          <w:szCs w:val="32"/>
          <w:shd w:val="clear"/>
          <w:lang w:eastAsia="zh-CN"/>
        </w:rPr>
        <w:t>并</w:t>
      </w:r>
      <w:r>
        <w:rPr>
          <w:rFonts w:ascii="仿宋_GB2312" w:hAnsi="宋体" w:eastAsia="仿宋_GB2312" w:cs="宋体"/>
          <w:b w:val="0"/>
          <w:i w:val="0"/>
          <w:caps w:val="0"/>
          <w:spacing w:val="0"/>
          <w:sz w:val="32"/>
          <w:szCs w:val="32"/>
          <w:shd w:val="clear"/>
        </w:rPr>
        <w:t>提交</w:t>
      </w:r>
      <w:r>
        <w:rPr>
          <w:rFonts w:hint="eastAsia" w:ascii="仿宋_GB2312" w:eastAsia="仿宋_GB2312" w:cs="宋体"/>
          <w:b w:val="0"/>
          <w:i w:val="0"/>
          <w:caps w:val="0"/>
          <w:spacing w:val="0"/>
          <w:sz w:val="32"/>
          <w:szCs w:val="32"/>
          <w:shd w:val="clear"/>
          <w:lang w:eastAsia="zh-CN"/>
        </w:rPr>
        <w:t>单位</w:t>
      </w:r>
      <w:r>
        <w:rPr>
          <w:rFonts w:ascii="仿宋_GB2312" w:hAnsi="宋体" w:eastAsia="仿宋_GB2312" w:cs="宋体"/>
          <w:b w:val="0"/>
          <w:i w:val="0"/>
          <w:caps w:val="0"/>
          <w:spacing w:val="0"/>
          <w:sz w:val="32"/>
          <w:szCs w:val="32"/>
          <w:shd w:val="clear"/>
        </w:rPr>
        <w:t>基本信息，经审核认定为文化产业经营单位）。</w:t>
      </w:r>
    </w:p>
    <w:p>
      <w:pPr>
        <w:spacing w:line="560" w:lineRule="exact"/>
        <w:ind w:firstLine="640" w:firstLineChars="200"/>
        <w:rPr>
          <w:rFonts w:ascii="黑体" w:hAnsi="黑体" w:eastAsia="黑体"/>
          <w:sz w:val="32"/>
        </w:rPr>
      </w:pPr>
      <w:r>
        <w:rPr>
          <w:rFonts w:hint="eastAsia" w:ascii="黑体" w:hAnsi="黑体" w:eastAsia="黑体"/>
          <w:sz w:val="32"/>
        </w:rPr>
        <w:t>三、申报条件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申报单位具备《深圳市文化广电旅游体育局文化产业发展专项资金扶持计划操作规程》第四条规定的基本条件。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（二）培训对象须为深圳文化企业及其工作人员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企业针对本单位员工开展的培训项目不在本资助范围内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（三）同一期培训累计学时不少于16学时，学员人数不少于30人。</w:t>
      </w:r>
    </w:p>
    <w:p>
      <w:pPr>
        <w:spacing w:line="560" w:lineRule="exact"/>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（四）培训内容属文化产业（管理）相关知识和技能。</w:t>
      </w:r>
    </w:p>
    <w:p>
      <w:pPr>
        <w:numPr>
          <w:ilvl w:val="0"/>
          <w:numId w:val="1"/>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培训费用开支标准符合《深圳市市级机关培训费管理办法》相关要求。</w:t>
      </w:r>
    </w:p>
    <w:p>
      <w:pPr>
        <w:numPr>
          <w:ilvl w:val="0"/>
          <w:numId w:val="1"/>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并已</w:t>
      </w:r>
      <w:r>
        <w:rPr>
          <w:rFonts w:hint="eastAsia" w:ascii="仿宋_GB2312" w:hAnsi="仿宋_GB2312" w:eastAsia="仿宋_GB2312" w:cs="仿宋_GB2312"/>
          <w:sz w:val="32"/>
          <w:szCs w:val="32"/>
        </w:rPr>
        <w:t>完成，且对深圳文化产业人才培养产生了积极作用。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四、资助方式、数量及范围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资助范围：培训产生的各项直接费用支出，包括住宿费、伙食费、培训场地费、讲课费、培训资料费及其他相关费用。</w:t>
      </w:r>
    </w:p>
    <w:p>
      <w:pPr>
        <w:spacing w:line="560" w:lineRule="exact"/>
        <w:ind w:firstLine="640"/>
        <w:rPr>
          <w:rFonts w:hint="eastAsia" w:ascii="仿宋_GB2312" w:eastAsia="仿宋_GB2312"/>
          <w:sz w:val="32"/>
          <w:szCs w:val="32"/>
          <w:lang w:eastAsia="zh-CN"/>
        </w:rPr>
      </w:pPr>
      <w:r>
        <w:rPr>
          <w:rFonts w:hint="eastAsia" w:ascii="仿宋_GB2312" w:eastAsia="仿宋_GB2312"/>
          <w:sz w:val="32"/>
          <w:szCs w:val="32"/>
        </w:rPr>
        <w:t>资助标准：每个申报单位可以申报不多于3个培训项目，资助总金额不超过培训费用</w:t>
      </w:r>
      <w:r>
        <w:rPr>
          <w:rFonts w:hint="eastAsia" w:ascii="仿宋_GB2312" w:eastAsia="仿宋_GB2312"/>
          <w:sz w:val="32"/>
          <w:szCs w:val="32"/>
          <w:lang w:eastAsia="zh-CN"/>
        </w:rPr>
        <w:t>的</w:t>
      </w:r>
      <w:r>
        <w:rPr>
          <w:rFonts w:hint="eastAsia" w:ascii="仿宋_GB2312" w:eastAsia="仿宋_GB2312"/>
          <w:sz w:val="32"/>
          <w:szCs w:val="32"/>
        </w:rPr>
        <w:t>30%，最高不超过50万元。</w:t>
      </w:r>
    </w:p>
    <w:p>
      <w:pPr>
        <w:spacing w:line="560" w:lineRule="exact"/>
        <w:ind w:firstLine="640" w:firstLineChars="200"/>
        <w:rPr>
          <w:rFonts w:hint="eastAsia" w:ascii="仿宋_GB2312" w:eastAsia="仿宋_GB2312"/>
          <w:sz w:val="32"/>
          <w:szCs w:val="32"/>
          <w:lang w:eastAsia="zh-CN"/>
        </w:rPr>
      </w:pPr>
      <w:r>
        <w:rPr>
          <w:rFonts w:hint="eastAsia" w:ascii="黑体" w:hAnsi="黑体" w:eastAsia="黑体"/>
          <w:sz w:val="32"/>
          <w:szCs w:val="32"/>
        </w:rPr>
        <w:t>五、申报材料</w:t>
      </w:r>
    </w:p>
    <w:p>
      <w:pPr>
        <w:numPr>
          <w:ilvl w:val="0"/>
          <w:numId w:val="2"/>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网上申报</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登录深圳市文化</w:t>
      </w:r>
      <w:r>
        <w:rPr>
          <w:rFonts w:hint="eastAsia" w:ascii="仿宋_GB2312" w:eastAsia="仿宋_GB2312"/>
          <w:sz w:val="32"/>
          <w:szCs w:val="32"/>
          <w:lang w:eastAsia="zh-CN"/>
        </w:rPr>
        <w:t>产业发展专项资金网上</w:t>
      </w:r>
      <w:r>
        <w:rPr>
          <w:rFonts w:hint="eastAsia" w:ascii="仿宋_GB2312" w:eastAsia="仿宋_GB2312"/>
          <w:sz w:val="32"/>
          <w:szCs w:val="32"/>
        </w:rPr>
        <w:t>申报系统（网址：</w:t>
      </w:r>
      <w:r>
        <w:rPr>
          <w:rFonts w:hint="eastAsia" w:ascii="仿宋_GB2312" w:eastAsia="仿宋_GB2312" w:hAnsiTheme="minorHAnsi" w:cstheme="minorBidi"/>
          <w:sz w:val="32"/>
          <w:szCs w:val="32"/>
        </w:rPr>
        <w:t>https://wczxzj.szwen.cn</w:t>
      </w:r>
      <w:r>
        <w:rPr>
          <w:rFonts w:hint="eastAsia" w:ascii="仿宋_GB2312" w:eastAsia="仿宋_GB2312"/>
          <w:sz w:val="32"/>
          <w:szCs w:val="32"/>
        </w:rPr>
        <w:t>），</w:t>
      </w:r>
      <w:r>
        <w:rPr>
          <w:rFonts w:hint="eastAsia" w:ascii="仿宋_GB2312" w:eastAsia="仿宋_GB2312"/>
          <w:sz w:val="32"/>
          <w:szCs w:val="32"/>
          <w:lang w:eastAsia="zh-CN"/>
        </w:rPr>
        <w:t>点击“项目申报”，</w:t>
      </w:r>
      <w:r>
        <w:rPr>
          <w:rFonts w:hint="eastAsia" w:ascii="仿宋_GB2312" w:eastAsia="仿宋_GB2312"/>
          <w:sz w:val="32"/>
          <w:szCs w:val="32"/>
        </w:rPr>
        <w:t>选择</w:t>
      </w:r>
      <w:r>
        <w:rPr>
          <w:rFonts w:hint="eastAsia" w:ascii="仿宋_GB2312" w:eastAsia="仿宋_GB2312"/>
          <w:sz w:val="32"/>
          <w:szCs w:val="32"/>
          <w:lang w:eastAsia="zh-CN"/>
        </w:rPr>
        <w:t>“网上申报”栏目中的</w:t>
      </w:r>
      <w:r>
        <w:rPr>
          <w:rFonts w:hint="eastAsia" w:ascii="仿宋_GB2312" w:eastAsia="仿宋_GB2312"/>
          <w:sz w:val="32"/>
          <w:szCs w:val="32"/>
        </w:rPr>
        <w:t>“人才培训项目”，在线填报申报书</w:t>
      </w:r>
      <w:r>
        <w:rPr>
          <w:rFonts w:hint="eastAsia" w:ascii="仿宋_GB2312" w:eastAsia="仿宋_GB2312"/>
          <w:sz w:val="32"/>
          <w:szCs w:val="32"/>
          <w:lang w:eastAsia="zh-CN"/>
        </w:rPr>
        <w:t>并按系统提示要求上载相关附件。</w:t>
      </w:r>
    </w:p>
    <w:p>
      <w:pPr>
        <w:numPr>
          <w:ilvl w:val="0"/>
          <w:numId w:val="2"/>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书面材料提交</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系统初审通过后，提交如下纸质材料：</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通过系统</w:t>
      </w:r>
      <w:r>
        <w:rPr>
          <w:rFonts w:hint="eastAsia" w:ascii="仿宋_GB2312" w:eastAsia="仿宋_GB2312"/>
          <w:sz w:val="32"/>
          <w:szCs w:val="32"/>
          <w:lang w:eastAsia="zh-CN"/>
        </w:rPr>
        <w:t>下载</w:t>
      </w:r>
      <w:r>
        <w:rPr>
          <w:rFonts w:hint="eastAsia" w:ascii="仿宋_GB2312" w:eastAsia="仿宋_GB2312"/>
          <w:sz w:val="32"/>
          <w:szCs w:val="32"/>
        </w:rPr>
        <w:t>打印</w:t>
      </w:r>
      <w:r>
        <w:rPr>
          <w:rFonts w:hint="eastAsia" w:ascii="仿宋_GB2312" w:eastAsia="仿宋_GB2312"/>
          <w:sz w:val="32"/>
          <w:szCs w:val="32"/>
          <w:lang w:eastAsia="zh-CN"/>
        </w:rPr>
        <w:t>的</w:t>
      </w:r>
      <w:bookmarkStart w:id="0" w:name="_GoBack"/>
      <w:bookmarkEnd w:id="0"/>
      <w:r>
        <w:rPr>
          <w:rFonts w:hint="eastAsia" w:ascii="仿宋_GB2312" w:eastAsia="仿宋_GB2312"/>
          <w:sz w:val="32"/>
          <w:szCs w:val="32"/>
        </w:rPr>
        <w:t>申报书纸质文件</w:t>
      </w:r>
      <w:r>
        <w:rPr>
          <w:rFonts w:hint="eastAsia" w:ascii="仿宋_GB2312" w:eastAsia="仿宋_GB2312"/>
          <w:sz w:val="32"/>
          <w:szCs w:val="32"/>
          <w:lang w:eastAsia="zh-CN"/>
        </w:rPr>
        <w:t>（盖公章）</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hAnsiTheme="minorHAnsi" w:cstheme="minorBidi"/>
          <w:sz w:val="32"/>
          <w:szCs w:val="32"/>
        </w:rPr>
        <w:t>法定代表人身份证</w:t>
      </w:r>
      <w:r>
        <w:rPr>
          <w:rFonts w:hint="eastAsia" w:ascii="仿宋_GB2312" w:eastAsia="仿宋_GB2312" w:cstheme="minorBidi"/>
          <w:sz w:val="32"/>
          <w:szCs w:val="32"/>
          <w:lang w:eastAsia="zh-CN"/>
        </w:rPr>
        <w:t>明</w:t>
      </w:r>
      <w:r>
        <w:rPr>
          <w:rFonts w:hint="eastAsia" w:ascii="仿宋_GB2312" w:eastAsia="仿宋_GB2312" w:hAnsiTheme="minorHAnsi" w:cstheme="minorBidi"/>
          <w:sz w:val="32"/>
          <w:szCs w:val="32"/>
        </w:rPr>
        <w:t>复印件</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申报单位</w:t>
      </w:r>
      <w:r>
        <w:rPr>
          <w:rFonts w:hint="eastAsia" w:ascii="仿宋_GB2312" w:eastAsia="仿宋_GB2312"/>
          <w:sz w:val="32"/>
          <w:szCs w:val="32"/>
          <w:lang w:val="en-US" w:eastAsia="zh-CN"/>
        </w:rPr>
        <w:t>近</w:t>
      </w:r>
      <w:r>
        <w:rPr>
          <w:rFonts w:hint="eastAsia" w:ascii="仿宋_GB2312" w:eastAsia="仿宋_GB2312"/>
          <w:sz w:val="32"/>
          <w:szCs w:val="32"/>
        </w:rPr>
        <w:t>三年度</w:t>
      </w:r>
      <w:r>
        <w:rPr>
          <w:rFonts w:hint="eastAsia" w:ascii="仿宋_GB2312" w:eastAsia="仿宋_GB2312"/>
          <w:sz w:val="32"/>
          <w:szCs w:val="32"/>
          <w:lang w:eastAsia="zh-CN"/>
        </w:rPr>
        <w:t>（</w:t>
      </w:r>
      <w:r>
        <w:rPr>
          <w:rFonts w:hint="eastAsia" w:ascii="仿宋_GB2312" w:eastAsia="仿宋_GB2312"/>
          <w:sz w:val="32"/>
          <w:szCs w:val="32"/>
          <w:lang w:val="en-US" w:eastAsia="zh-CN"/>
        </w:rPr>
        <w:t>2019-2021</w:t>
      </w:r>
      <w:r>
        <w:rPr>
          <w:rFonts w:hint="eastAsia" w:ascii="仿宋_GB2312" w:eastAsia="仿宋_GB2312"/>
          <w:sz w:val="32"/>
          <w:szCs w:val="32"/>
          <w:lang w:eastAsia="zh-CN"/>
        </w:rPr>
        <w:t>）</w:t>
      </w:r>
      <w:r>
        <w:rPr>
          <w:rFonts w:hint="eastAsia" w:ascii="仿宋_GB2312" w:eastAsia="仿宋_GB2312"/>
          <w:sz w:val="32"/>
          <w:szCs w:val="32"/>
        </w:rPr>
        <w:t>会计报表的年度审计报告</w:t>
      </w:r>
      <w:r>
        <w:rPr>
          <w:rFonts w:hint="eastAsia" w:ascii="仿宋_GB2312" w:eastAsia="仿宋_GB2312"/>
          <w:sz w:val="32"/>
          <w:szCs w:val="32"/>
          <w:lang w:eastAsia="zh-CN"/>
        </w:rPr>
        <w:t>复印件（首页盖公章，需有备案二维码）。</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税务部门提供的</w:t>
      </w:r>
      <w:r>
        <w:rPr>
          <w:rFonts w:hint="eastAsia" w:ascii="仿宋_GB2312" w:eastAsia="仿宋_GB2312"/>
          <w:sz w:val="32"/>
          <w:szCs w:val="32"/>
          <w:lang w:eastAsia="zh-CN"/>
        </w:rPr>
        <w:t>申报单位</w:t>
      </w:r>
      <w:r>
        <w:rPr>
          <w:rFonts w:hint="eastAsia" w:ascii="仿宋_GB2312" w:eastAsia="仿宋_GB2312"/>
          <w:sz w:val="32"/>
          <w:szCs w:val="32"/>
        </w:rPr>
        <w:t>近三年度</w:t>
      </w:r>
      <w:r>
        <w:rPr>
          <w:rFonts w:hint="eastAsia" w:ascii="仿宋_GB2312" w:eastAsia="仿宋_GB2312"/>
          <w:sz w:val="32"/>
          <w:szCs w:val="32"/>
          <w:lang w:eastAsia="zh-CN"/>
        </w:rPr>
        <w:t>（</w:t>
      </w:r>
      <w:r>
        <w:rPr>
          <w:rFonts w:hint="eastAsia" w:ascii="仿宋_GB2312" w:eastAsia="仿宋_GB2312"/>
          <w:sz w:val="32"/>
          <w:szCs w:val="32"/>
          <w:lang w:val="en-US" w:eastAsia="zh-CN"/>
        </w:rPr>
        <w:t>2019—2021年</w:t>
      </w:r>
      <w:r>
        <w:rPr>
          <w:rFonts w:hint="eastAsia" w:ascii="仿宋_GB2312" w:eastAsia="仿宋_GB2312"/>
          <w:sz w:val="32"/>
          <w:szCs w:val="32"/>
          <w:lang w:eastAsia="zh-CN"/>
        </w:rPr>
        <w:t>）</w:t>
      </w:r>
      <w:r>
        <w:rPr>
          <w:rFonts w:hint="eastAsia" w:ascii="仿宋_GB2312" w:eastAsia="仿宋_GB2312"/>
          <w:sz w:val="32"/>
          <w:szCs w:val="32"/>
        </w:rPr>
        <w:t>纳税证明</w:t>
      </w:r>
      <w:r>
        <w:rPr>
          <w:rFonts w:hint="eastAsia" w:ascii="仿宋_GB2312" w:eastAsia="仿宋_GB2312"/>
          <w:sz w:val="32"/>
          <w:szCs w:val="32"/>
          <w:lang w:eastAsia="zh-CN"/>
        </w:rPr>
        <w:t>（盖公章）。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培训项目相关材料：</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举办培训班的通知；</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培训现场照片（5-6张，要求含</w:t>
      </w:r>
      <w:r>
        <w:rPr>
          <w:rFonts w:hint="eastAsia" w:ascii="仿宋_GB2312" w:eastAsia="仿宋_GB2312"/>
          <w:sz w:val="32"/>
          <w:szCs w:val="32"/>
          <w:lang w:eastAsia="zh-CN"/>
        </w:rPr>
        <w:t>活动现场、</w:t>
      </w:r>
      <w:r>
        <w:rPr>
          <w:rFonts w:hint="eastAsia" w:ascii="仿宋_GB2312" w:eastAsia="仿宋_GB2312"/>
          <w:sz w:val="32"/>
          <w:szCs w:val="32"/>
        </w:rPr>
        <w:t>授课人</w:t>
      </w:r>
      <w:r>
        <w:rPr>
          <w:rFonts w:hint="eastAsia" w:ascii="仿宋_GB2312" w:eastAsia="仿宋_GB2312"/>
          <w:sz w:val="32"/>
          <w:szCs w:val="32"/>
          <w:lang w:eastAsia="zh-CN"/>
        </w:rPr>
        <w:t>及</w:t>
      </w:r>
      <w:r>
        <w:rPr>
          <w:rFonts w:hint="eastAsia" w:ascii="仿宋_GB2312" w:eastAsia="仿宋_GB2312"/>
          <w:sz w:val="32"/>
          <w:szCs w:val="32"/>
        </w:rPr>
        <w:t>学员的清晰影像）；</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学员签到表（包括单位、职务与联系方式</w:t>
      </w:r>
      <w:r>
        <w:rPr>
          <w:rFonts w:hint="eastAsia" w:ascii="仿宋_GB2312" w:eastAsia="仿宋_GB2312"/>
          <w:sz w:val="32"/>
          <w:szCs w:val="32"/>
          <w:lang w:val="en-US" w:eastAsia="zh-CN"/>
        </w:rPr>
        <w:t>等</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培训日程安排（以半天为单位，列明培训地址、培训内容、授课人姓名及联系方式等）；</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5</w:t>
      </w:r>
      <w:r>
        <w:rPr>
          <w:rFonts w:hint="eastAsia" w:ascii="仿宋_GB2312" w:eastAsia="仿宋_GB2312"/>
          <w:sz w:val="32"/>
          <w:szCs w:val="32"/>
          <w:lang w:eastAsia="zh-CN"/>
        </w:rPr>
        <w:t>）</w:t>
      </w:r>
      <w:r>
        <w:rPr>
          <w:rFonts w:hint="eastAsia" w:ascii="仿宋_GB2312" w:eastAsia="仿宋_GB2312"/>
          <w:sz w:val="32"/>
          <w:szCs w:val="32"/>
        </w:rPr>
        <w:t>培训项目工作总结报告，包括但不限于：培训项目总体情况，培训内容涉及的优秀案例或成功经验，</w:t>
      </w:r>
      <w:r>
        <w:rPr>
          <w:rFonts w:hint="eastAsia" w:ascii="仿宋_GB2312" w:eastAsia="仿宋_GB2312"/>
          <w:sz w:val="32"/>
          <w:szCs w:val="32"/>
          <w:lang w:eastAsia="zh-CN"/>
        </w:rPr>
        <w:t>培训完成情况和取得的成效，项目实施的组织与管理情况，下一步</w:t>
      </w:r>
      <w:r>
        <w:rPr>
          <w:rFonts w:hint="eastAsia" w:ascii="仿宋_GB2312" w:eastAsia="仿宋_GB2312"/>
          <w:sz w:val="32"/>
          <w:szCs w:val="32"/>
          <w:highlight w:val="none"/>
        </w:rPr>
        <w:t>培训</w:t>
      </w:r>
      <w:r>
        <w:rPr>
          <w:rFonts w:hint="eastAsia" w:ascii="仿宋_GB2312" w:eastAsia="仿宋_GB2312"/>
          <w:sz w:val="32"/>
          <w:szCs w:val="32"/>
        </w:rPr>
        <w:t>工作</w:t>
      </w:r>
      <w:r>
        <w:rPr>
          <w:rFonts w:hint="eastAsia" w:ascii="仿宋_GB2312" w:eastAsia="仿宋_GB2312"/>
          <w:sz w:val="32"/>
          <w:szCs w:val="32"/>
          <w:lang w:eastAsia="zh-CN"/>
        </w:rPr>
        <w:t>改进</w:t>
      </w:r>
      <w:r>
        <w:rPr>
          <w:rFonts w:hint="eastAsia" w:ascii="仿宋_GB2312" w:eastAsia="仿宋_GB2312"/>
          <w:sz w:val="32"/>
          <w:szCs w:val="32"/>
        </w:rPr>
        <w:t>方向</w:t>
      </w:r>
      <w:r>
        <w:rPr>
          <w:rFonts w:hint="eastAsia" w:ascii="仿宋_GB2312" w:eastAsia="仿宋_GB2312"/>
          <w:sz w:val="32"/>
          <w:szCs w:val="32"/>
          <w:lang w:eastAsia="zh-CN"/>
        </w:rPr>
        <w:t>及建议等</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6</w:t>
      </w:r>
      <w:r>
        <w:rPr>
          <w:rFonts w:hint="eastAsia" w:ascii="仿宋_GB2312" w:eastAsia="仿宋_GB2312"/>
          <w:sz w:val="32"/>
          <w:szCs w:val="32"/>
          <w:lang w:eastAsia="zh-CN"/>
        </w:rPr>
        <w:t>）</w:t>
      </w:r>
      <w:r>
        <w:rPr>
          <w:rFonts w:hint="eastAsia" w:ascii="仿宋_GB2312" w:eastAsia="仿宋_GB2312"/>
          <w:sz w:val="32"/>
          <w:szCs w:val="32"/>
        </w:rPr>
        <w:t>主要培训教材</w:t>
      </w:r>
      <w:r>
        <w:rPr>
          <w:rFonts w:hint="eastAsia" w:ascii="仿宋_GB2312" w:eastAsia="仿宋_GB2312"/>
          <w:sz w:val="32"/>
          <w:szCs w:val="32"/>
          <w:lang w:eastAsia="zh-CN"/>
        </w:rPr>
        <w:t>或课件</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7</w:t>
      </w:r>
      <w:r>
        <w:rPr>
          <w:rFonts w:hint="eastAsia" w:ascii="仿宋_GB2312" w:eastAsia="仿宋_GB2312"/>
          <w:sz w:val="32"/>
          <w:szCs w:val="32"/>
          <w:lang w:eastAsia="zh-CN"/>
        </w:rPr>
        <w:t>）</w:t>
      </w:r>
      <w:r>
        <w:rPr>
          <w:rFonts w:hint="eastAsia" w:ascii="仿宋_GB2312" w:eastAsia="仿宋_GB2312"/>
          <w:sz w:val="32"/>
          <w:szCs w:val="32"/>
        </w:rPr>
        <w:t>培训项目费用的合法凭证，包括：发票、记账凭证、银行付款凭证、银行对账单等。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以上材料</w:t>
      </w:r>
      <w:r>
        <w:rPr>
          <w:rFonts w:hint="eastAsia" w:ascii="仿宋_GB2312" w:eastAsia="仿宋_GB2312"/>
          <w:sz w:val="32"/>
          <w:szCs w:val="32"/>
          <w:lang w:eastAsia="zh-CN"/>
        </w:rPr>
        <w:t>除</w:t>
      </w:r>
      <w:r>
        <w:rPr>
          <w:rFonts w:hint="eastAsia" w:ascii="仿宋_GB2312" w:eastAsia="仿宋_GB2312" w:hAnsiTheme="minorHAnsi" w:cstheme="minorBidi"/>
          <w:sz w:val="32"/>
          <w:szCs w:val="32"/>
        </w:rPr>
        <w:t>法定代表人</w:t>
      </w:r>
      <w:r>
        <w:rPr>
          <w:rFonts w:hint="eastAsia" w:ascii="仿宋_GB2312" w:eastAsia="仿宋_GB2312"/>
          <w:sz w:val="32"/>
          <w:szCs w:val="32"/>
          <w:lang w:eastAsia="zh-CN"/>
        </w:rPr>
        <w:t>身份证外</w:t>
      </w:r>
      <w:r>
        <w:rPr>
          <w:rFonts w:hint="eastAsia" w:ascii="仿宋_GB2312" w:eastAsia="仿宋_GB2312"/>
          <w:sz w:val="32"/>
          <w:szCs w:val="32"/>
        </w:rPr>
        <w:t>均验原件存复印件，复印件按A4纸型制作</w:t>
      </w:r>
      <w:r>
        <w:rPr>
          <w:rFonts w:hint="eastAsia" w:ascii="仿宋_GB2312" w:eastAsia="仿宋_GB2312"/>
          <w:sz w:val="32"/>
          <w:szCs w:val="32"/>
          <w:lang w:eastAsia="zh-CN"/>
        </w:rPr>
        <w:t>，</w:t>
      </w:r>
      <w:r>
        <w:rPr>
          <w:rFonts w:hint="eastAsia" w:ascii="仿宋_GB2312" w:eastAsia="仿宋_GB2312"/>
          <w:sz w:val="32"/>
          <w:szCs w:val="32"/>
        </w:rPr>
        <w:t>双面打印，编排目录页码并装订成册，一式</w:t>
      </w:r>
      <w:r>
        <w:rPr>
          <w:rFonts w:hint="eastAsia" w:ascii="仿宋_GB2312" w:eastAsia="仿宋_GB2312"/>
          <w:sz w:val="32"/>
          <w:szCs w:val="32"/>
          <w:lang w:val="en-US" w:eastAsia="zh-CN"/>
        </w:rPr>
        <w:t>两</w:t>
      </w:r>
      <w:r>
        <w:rPr>
          <w:rFonts w:hint="eastAsia" w:ascii="仿宋_GB2312" w:eastAsia="仿宋_GB2312"/>
          <w:sz w:val="32"/>
          <w:szCs w:val="32"/>
        </w:rPr>
        <w:t>份，</w:t>
      </w:r>
      <w:r>
        <w:rPr>
          <w:rFonts w:hint="eastAsia" w:ascii="仿宋_GB2312" w:eastAsia="仿宋_GB2312"/>
          <w:sz w:val="32"/>
          <w:szCs w:val="32"/>
          <w:lang w:eastAsia="zh-CN"/>
        </w:rPr>
        <w:t>封面加盖公章，整本侧面</w:t>
      </w:r>
      <w:r>
        <w:rPr>
          <w:rFonts w:hint="eastAsia" w:ascii="仿宋_GB2312" w:eastAsia="仿宋_GB2312"/>
          <w:sz w:val="32"/>
          <w:szCs w:val="32"/>
        </w:rPr>
        <w:t>加盖骑缝章。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六、受理机关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（一）受理机关：深圳市文化广电旅游体育局。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（二）受理时间：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网上填报受理时间：</w:t>
      </w:r>
      <w:r>
        <w:rPr>
          <w:rFonts w:hint="eastAsia" w:ascii="仿宋_GB2312" w:eastAsia="仿宋_GB2312"/>
          <w:sz w:val="32"/>
          <w:szCs w:val="32"/>
          <w:lang w:eastAsia="zh-CN"/>
        </w:rPr>
        <w:t>即日起</w:t>
      </w:r>
      <w:r>
        <w:rPr>
          <w:rFonts w:hint="eastAsia" w:ascii="仿宋_GB2312" w:eastAsia="仿宋_GB2312"/>
          <w:sz w:val="32"/>
          <w:szCs w:val="32"/>
        </w:rPr>
        <w:t>至202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default" w:ascii="仿宋_GB2312" w:eastAsia="仿宋_GB2312"/>
          <w:sz w:val="32"/>
          <w:szCs w:val="32"/>
          <w:lang w:val="en" w:eastAsia="zh-CN"/>
        </w:rPr>
        <w:t>7</w:t>
      </w:r>
      <w:r>
        <w:rPr>
          <w:rFonts w:hint="eastAsia" w:ascii="仿宋_GB2312" w:eastAsia="仿宋_GB2312"/>
          <w:sz w:val="32"/>
          <w:szCs w:val="32"/>
        </w:rPr>
        <w:t>日18</w:t>
      </w:r>
      <w:r>
        <w:rPr>
          <w:rFonts w:hint="eastAsia" w:ascii="仿宋_GB2312" w:eastAsia="仿宋_GB2312"/>
          <w:sz w:val="32"/>
          <w:szCs w:val="32"/>
          <w:lang w:val="en-US" w:eastAsia="zh-CN"/>
        </w:rPr>
        <w:t>:00</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初审结果发布时间：202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日，由申报系统反馈</w:t>
      </w:r>
      <w:r>
        <w:rPr>
          <w:rFonts w:hint="eastAsia" w:ascii="仿宋_GB2312" w:eastAsia="仿宋_GB2312"/>
          <w:sz w:val="32"/>
          <w:szCs w:val="32"/>
          <w:lang w:eastAsia="zh-CN"/>
        </w:rPr>
        <w:t>初审</w:t>
      </w:r>
      <w:r>
        <w:rPr>
          <w:rFonts w:hint="eastAsia" w:ascii="仿宋_GB2312" w:eastAsia="仿宋_GB2312"/>
          <w:sz w:val="32"/>
          <w:szCs w:val="32"/>
        </w:rPr>
        <w:t>结果信息。</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w:t>
      </w:r>
      <w:r>
        <w:rPr>
          <w:rFonts w:hint="eastAsia" w:ascii="仿宋_GB2312" w:eastAsia="仿宋_GB2312"/>
          <w:sz w:val="32"/>
          <w:szCs w:val="32"/>
          <w:lang w:eastAsia="zh-CN"/>
        </w:rPr>
        <w:t>书面材料</w:t>
      </w:r>
      <w:r>
        <w:rPr>
          <w:rFonts w:hint="eastAsia" w:ascii="仿宋_GB2312" w:eastAsia="仿宋_GB2312"/>
          <w:sz w:val="32"/>
          <w:szCs w:val="32"/>
        </w:rPr>
        <w:t>受理地点：通过初审的企业根据系统信息要求的时间和地点，按本指南第五项指引提交书面材料，逾期不予受理。</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（四）咨询电话：</w:t>
      </w:r>
      <w:r>
        <w:rPr>
          <w:rFonts w:hint="eastAsia" w:ascii="仿宋_GB2312" w:eastAsia="仿宋_GB2312"/>
          <w:sz w:val="32"/>
          <w:szCs w:val="32"/>
          <w:lang w:val="en-US" w:eastAsia="zh-CN"/>
        </w:rPr>
        <w:t>88101064</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深圳市文化广电旅游体育局。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八、申报和审核程序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网上申报——网上初审——提交书面材料——市文化广电旅游体育局委托财务审计——市文化广电旅游体育局党组会议审议——社会公示——市文化广电旅游体育局下达资金计划——拨付资助经费。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此项目为</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年储备项目，202</w:t>
      </w:r>
      <w:r>
        <w:rPr>
          <w:rFonts w:hint="eastAsia" w:ascii="仿宋_GB2312" w:eastAsia="仿宋_GB2312"/>
          <w:sz w:val="32"/>
          <w:szCs w:val="32"/>
          <w:lang w:val="en-US" w:eastAsia="zh-CN"/>
        </w:rPr>
        <w:t>2</w:t>
      </w:r>
      <w:r>
        <w:rPr>
          <w:rFonts w:ascii="仿宋_GB2312" w:eastAsia="仿宋_GB2312"/>
          <w:sz w:val="32"/>
          <w:szCs w:val="32"/>
        </w:rPr>
        <w:t>年完成评审，</w:t>
      </w:r>
      <w:r>
        <w:rPr>
          <w:rFonts w:hint="eastAsia" w:ascii="仿宋_GB2312" w:eastAsia="仿宋_GB2312"/>
          <w:sz w:val="32"/>
          <w:szCs w:val="32"/>
          <w:lang w:eastAsia="zh-CN"/>
        </w:rPr>
        <w:t>预计</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年拨付</w:t>
      </w:r>
      <w:r>
        <w:rPr>
          <w:rFonts w:hint="eastAsia" w:ascii="仿宋_GB2312" w:eastAsia="仿宋_GB2312"/>
          <w:sz w:val="32"/>
          <w:szCs w:val="32"/>
          <w:lang w:eastAsia="zh-CN"/>
        </w:rPr>
        <w:t>资金</w:t>
      </w:r>
      <w:r>
        <w:rPr>
          <w:rFonts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十、其他相关事项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（一）我局没有和任何中介机构合作，也从未委托任何单位或个人代理资金申报事宜，请项目申报单位自主申报。我局将严格按照有关标准和程序受理与评审，不收取任何费用。</w:t>
      </w:r>
    </w:p>
    <w:p>
      <w:pPr>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申报主体不存在重大违法违规行为，未被列为失信联合惩戒对象，无逾期未办理验收或验收未通过的项目。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lang w:eastAsia="zh-CN"/>
        </w:rPr>
        <w:t>（三）</w:t>
      </w:r>
      <w:r>
        <w:rPr>
          <w:rFonts w:hint="eastAsia" w:ascii="仿宋_GB2312" w:hAnsi="仿宋_GB2312" w:eastAsia="仿宋_GB2312" w:cs="仿宋_GB2312"/>
          <w:sz w:val="32"/>
          <w:szCs w:val="32"/>
        </w:rPr>
        <w:t>申报企业在专项资金的申报、使用、审核、管理等过程中存在以下情形的，将按专项资金管理相关规定予以处理，并视情节轻重列入专项资金失信名录或风险提示名单，向市相关财政资金管理部门予以通报：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1、在申报过程中弄虚作假，骗取专项资金的；</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2、拒不执行信息报告制度的；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3、违反规定多头申报财政资金资助的；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4、其他违反专项资金管理制度的行为。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50151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BD39A"/>
    <w:multiLevelType w:val="singleLevel"/>
    <w:tmpl w:val="EDCBD39A"/>
    <w:lvl w:ilvl="0" w:tentative="0">
      <w:start w:val="5"/>
      <w:numFmt w:val="chineseCounting"/>
      <w:suff w:val="nothing"/>
      <w:lvlText w:val="（%1）"/>
      <w:lvlJc w:val="left"/>
      <w:rPr>
        <w:rFonts w:hint="eastAsia"/>
      </w:rPr>
    </w:lvl>
  </w:abstractNum>
  <w:abstractNum w:abstractNumId="1">
    <w:nsid w:val="448E0FDC"/>
    <w:multiLevelType w:val="singleLevel"/>
    <w:tmpl w:val="448E0FD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2B5E"/>
    <w:rsid w:val="00004B94"/>
    <w:rsid w:val="000128FC"/>
    <w:rsid w:val="00032ED4"/>
    <w:rsid w:val="00034A66"/>
    <w:rsid w:val="00045D24"/>
    <w:rsid w:val="0005718C"/>
    <w:rsid w:val="00057FC4"/>
    <w:rsid w:val="000A251C"/>
    <w:rsid w:val="000C3D86"/>
    <w:rsid w:val="000C5EFC"/>
    <w:rsid w:val="000D0C07"/>
    <w:rsid w:val="000E1F85"/>
    <w:rsid w:val="000E3D37"/>
    <w:rsid w:val="000F0370"/>
    <w:rsid w:val="000F63CF"/>
    <w:rsid w:val="0012783E"/>
    <w:rsid w:val="00142E21"/>
    <w:rsid w:val="001530F2"/>
    <w:rsid w:val="00195B03"/>
    <w:rsid w:val="001A5A59"/>
    <w:rsid w:val="001A79A9"/>
    <w:rsid w:val="0020022F"/>
    <w:rsid w:val="002101F4"/>
    <w:rsid w:val="00210925"/>
    <w:rsid w:val="00220E46"/>
    <w:rsid w:val="00231143"/>
    <w:rsid w:val="002413DB"/>
    <w:rsid w:val="0026341E"/>
    <w:rsid w:val="002707E2"/>
    <w:rsid w:val="00283631"/>
    <w:rsid w:val="0028651A"/>
    <w:rsid w:val="002A0B90"/>
    <w:rsid w:val="002C4A6A"/>
    <w:rsid w:val="002D45C2"/>
    <w:rsid w:val="002E2B5E"/>
    <w:rsid w:val="00323655"/>
    <w:rsid w:val="00337EF6"/>
    <w:rsid w:val="00351D14"/>
    <w:rsid w:val="00352648"/>
    <w:rsid w:val="00356E14"/>
    <w:rsid w:val="003664E3"/>
    <w:rsid w:val="003779AA"/>
    <w:rsid w:val="003B301E"/>
    <w:rsid w:val="003E2CC7"/>
    <w:rsid w:val="003E4210"/>
    <w:rsid w:val="00411837"/>
    <w:rsid w:val="004279E8"/>
    <w:rsid w:val="00441FDB"/>
    <w:rsid w:val="00444956"/>
    <w:rsid w:val="00464B17"/>
    <w:rsid w:val="004A1074"/>
    <w:rsid w:val="004A3B7C"/>
    <w:rsid w:val="004B0AA3"/>
    <w:rsid w:val="004E3DF1"/>
    <w:rsid w:val="004E58DA"/>
    <w:rsid w:val="005130F3"/>
    <w:rsid w:val="00513E64"/>
    <w:rsid w:val="00516353"/>
    <w:rsid w:val="00552B59"/>
    <w:rsid w:val="005539E1"/>
    <w:rsid w:val="005759E6"/>
    <w:rsid w:val="00576327"/>
    <w:rsid w:val="00595C64"/>
    <w:rsid w:val="005A2C0B"/>
    <w:rsid w:val="005B414A"/>
    <w:rsid w:val="005B7E75"/>
    <w:rsid w:val="005D1D1B"/>
    <w:rsid w:val="005E1004"/>
    <w:rsid w:val="005E6D54"/>
    <w:rsid w:val="005F3FA1"/>
    <w:rsid w:val="00606F38"/>
    <w:rsid w:val="00610D6C"/>
    <w:rsid w:val="006249E8"/>
    <w:rsid w:val="0062515F"/>
    <w:rsid w:val="0065340C"/>
    <w:rsid w:val="006636C7"/>
    <w:rsid w:val="006874D6"/>
    <w:rsid w:val="00695A2F"/>
    <w:rsid w:val="006C3D21"/>
    <w:rsid w:val="006F582D"/>
    <w:rsid w:val="00706958"/>
    <w:rsid w:val="00706D8B"/>
    <w:rsid w:val="00706F47"/>
    <w:rsid w:val="00716CF7"/>
    <w:rsid w:val="00717A24"/>
    <w:rsid w:val="00722A85"/>
    <w:rsid w:val="007433CE"/>
    <w:rsid w:val="00770E48"/>
    <w:rsid w:val="00771F42"/>
    <w:rsid w:val="00773A82"/>
    <w:rsid w:val="007B1BB5"/>
    <w:rsid w:val="007C4276"/>
    <w:rsid w:val="007F4D46"/>
    <w:rsid w:val="00820A1F"/>
    <w:rsid w:val="0084406F"/>
    <w:rsid w:val="00846F1F"/>
    <w:rsid w:val="00850897"/>
    <w:rsid w:val="00930CA2"/>
    <w:rsid w:val="00936304"/>
    <w:rsid w:val="00943C74"/>
    <w:rsid w:val="00953628"/>
    <w:rsid w:val="00960145"/>
    <w:rsid w:val="00960FAA"/>
    <w:rsid w:val="00963D3B"/>
    <w:rsid w:val="009A0589"/>
    <w:rsid w:val="009A077C"/>
    <w:rsid w:val="009A1714"/>
    <w:rsid w:val="009A5EAE"/>
    <w:rsid w:val="009F7FCC"/>
    <w:rsid w:val="00A10A54"/>
    <w:rsid w:val="00A10F8E"/>
    <w:rsid w:val="00A4655B"/>
    <w:rsid w:val="00A46626"/>
    <w:rsid w:val="00A52A97"/>
    <w:rsid w:val="00A542A7"/>
    <w:rsid w:val="00A96090"/>
    <w:rsid w:val="00AA73B6"/>
    <w:rsid w:val="00AC76BD"/>
    <w:rsid w:val="00AD2C06"/>
    <w:rsid w:val="00AE0475"/>
    <w:rsid w:val="00AE3350"/>
    <w:rsid w:val="00AE724F"/>
    <w:rsid w:val="00AF5730"/>
    <w:rsid w:val="00B06435"/>
    <w:rsid w:val="00B223C6"/>
    <w:rsid w:val="00B4035E"/>
    <w:rsid w:val="00B5191B"/>
    <w:rsid w:val="00B52E8F"/>
    <w:rsid w:val="00B67E07"/>
    <w:rsid w:val="00B71B57"/>
    <w:rsid w:val="00B73208"/>
    <w:rsid w:val="00B8457E"/>
    <w:rsid w:val="00BA5A79"/>
    <w:rsid w:val="00BB57F3"/>
    <w:rsid w:val="00BC126C"/>
    <w:rsid w:val="00BC76EA"/>
    <w:rsid w:val="00BE07B7"/>
    <w:rsid w:val="00BE2C0C"/>
    <w:rsid w:val="00BF6B49"/>
    <w:rsid w:val="00C509E1"/>
    <w:rsid w:val="00C632F6"/>
    <w:rsid w:val="00C821DF"/>
    <w:rsid w:val="00C870D6"/>
    <w:rsid w:val="00C95634"/>
    <w:rsid w:val="00CB7E69"/>
    <w:rsid w:val="00CD0FA4"/>
    <w:rsid w:val="00CD63E9"/>
    <w:rsid w:val="00CE1BF4"/>
    <w:rsid w:val="00D03C16"/>
    <w:rsid w:val="00D3720A"/>
    <w:rsid w:val="00D44C01"/>
    <w:rsid w:val="00D4595E"/>
    <w:rsid w:val="00D4730B"/>
    <w:rsid w:val="00D704D8"/>
    <w:rsid w:val="00D74C04"/>
    <w:rsid w:val="00D809E5"/>
    <w:rsid w:val="00D80EA9"/>
    <w:rsid w:val="00D973BE"/>
    <w:rsid w:val="00DA3909"/>
    <w:rsid w:val="00DB029C"/>
    <w:rsid w:val="00DD068C"/>
    <w:rsid w:val="00DE06F3"/>
    <w:rsid w:val="00DF3C0F"/>
    <w:rsid w:val="00DF503F"/>
    <w:rsid w:val="00E0111D"/>
    <w:rsid w:val="00E01816"/>
    <w:rsid w:val="00E12C94"/>
    <w:rsid w:val="00E14AEE"/>
    <w:rsid w:val="00E14C8D"/>
    <w:rsid w:val="00E309BA"/>
    <w:rsid w:val="00E40C14"/>
    <w:rsid w:val="00E61AA9"/>
    <w:rsid w:val="00E7553E"/>
    <w:rsid w:val="00E772D8"/>
    <w:rsid w:val="00E816AF"/>
    <w:rsid w:val="00EA7481"/>
    <w:rsid w:val="00EE4020"/>
    <w:rsid w:val="00EF3D39"/>
    <w:rsid w:val="00EF6A03"/>
    <w:rsid w:val="00F0059B"/>
    <w:rsid w:val="00F054B2"/>
    <w:rsid w:val="00F30639"/>
    <w:rsid w:val="00F622E9"/>
    <w:rsid w:val="00F623C4"/>
    <w:rsid w:val="00F62F71"/>
    <w:rsid w:val="00F647DF"/>
    <w:rsid w:val="00F70334"/>
    <w:rsid w:val="00F76593"/>
    <w:rsid w:val="00F9336B"/>
    <w:rsid w:val="00FA513A"/>
    <w:rsid w:val="00FA59BF"/>
    <w:rsid w:val="00FB372D"/>
    <w:rsid w:val="00FC2A1A"/>
    <w:rsid w:val="00FC2CA3"/>
    <w:rsid w:val="00FD63CD"/>
    <w:rsid w:val="00FE3DAE"/>
    <w:rsid w:val="00FF4B2F"/>
    <w:rsid w:val="02F233CB"/>
    <w:rsid w:val="0B234097"/>
    <w:rsid w:val="0BE52257"/>
    <w:rsid w:val="0CFB7C5B"/>
    <w:rsid w:val="0FE221F1"/>
    <w:rsid w:val="109704CC"/>
    <w:rsid w:val="14F14D3A"/>
    <w:rsid w:val="15341E56"/>
    <w:rsid w:val="18826141"/>
    <w:rsid w:val="1C676E41"/>
    <w:rsid w:val="267EBD77"/>
    <w:rsid w:val="28C27261"/>
    <w:rsid w:val="2EF6176C"/>
    <w:rsid w:val="34620E65"/>
    <w:rsid w:val="37106E29"/>
    <w:rsid w:val="3C6C3DF5"/>
    <w:rsid w:val="3FEF5B3A"/>
    <w:rsid w:val="43F46D38"/>
    <w:rsid w:val="46E13400"/>
    <w:rsid w:val="4BDA3BE7"/>
    <w:rsid w:val="50B732AC"/>
    <w:rsid w:val="5BB852A0"/>
    <w:rsid w:val="5D8629FD"/>
    <w:rsid w:val="63654BB2"/>
    <w:rsid w:val="67953BED"/>
    <w:rsid w:val="687B0346"/>
    <w:rsid w:val="69C54A61"/>
    <w:rsid w:val="6C30448B"/>
    <w:rsid w:val="6DED9A09"/>
    <w:rsid w:val="6FF98F1A"/>
    <w:rsid w:val="71430C78"/>
    <w:rsid w:val="7EFDEDEF"/>
    <w:rsid w:val="7F777019"/>
    <w:rsid w:val="7FEF2B6D"/>
    <w:rsid w:val="7FFE3E3F"/>
    <w:rsid w:val="7FFFBC8F"/>
    <w:rsid w:val="9BC89722"/>
    <w:rsid w:val="9CFA757C"/>
    <w:rsid w:val="A5EAE06C"/>
    <w:rsid w:val="BECB7E78"/>
    <w:rsid w:val="BFBD955B"/>
    <w:rsid w:val="BFBE7E3C"/>
    <w:rsid w:val="ED7A8DF4"/>
    <w:rsid w:val="F6DFD2A9"/>
    <w:rsid w:val="FC57B0B7"/>
    <w:rsid w:val="FFFD4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rFonts w:hint="default" w:ascii="Times New Roman" w:hAnsi="Times New Roman" w:cs="Times New Roman"/>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229</Words>
  <Characters>1306</Characters>
  <Lines>10</Lines>
  <Paragraphs>3</Paragraphs>
  <TotalTime>9</TotalTime>
  <ScaleCrop>false</ScaleCrop>
  <LinksUpToDate>false</LinksUpToDate>
  <CharactersWithSpaces>1532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2020-01-08T02:41:00Z</dcterms:created>
  <dc:creator>冷艳丽</dc:creator>
  <cp:lastModifiedBy>wtjxdn</cp:lastModifiedBy>
  <cp:lastPrinted>2020-04-25T01:41:00Z</cp:lastPrinted>
  <dcterms:modified xsi:type="dcterms:W3CDTF">2022-04-19T12:32:12Z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F4D733B841A948199D52557F0F936CE4</vt:lpwstr>
  </property>
</Properties>
</file>