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保险费项目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（一）《深圳市文化产业发展专项资金资助办法》（深府规〔2020〕2号）</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提交企业基本信息，经审核认定为文化产业经营单位）。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40404"/>
          <w:kern w:val="0"/>
          <w:sz w:val="32"/>
          <w:szCs w:val="32"/>
        </w:rPr>
        <w:t>投保的保险公司属于国家文化和银保监部门认定的试点保险公司及其分支机构，且在深圳市注册（见附件）。</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40404"/>
          <w:kern w:val="0"/>
          <w:sz w:val="32"/>
          <w:szCs w:val="32"/>
        </w:rPr>
        <w:t>投保的险种属于国家文化和银保监部门认定的试点险种（见附件）。</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40404"/>
          <w:kern w:val="0"/>
          <w:sz w:val="32"/>
          <w:szCs w:val="32"/>
        </w:rPr>
        <w:t>保险于202</w:t>
      </w:r>
      <w:r>
        <w:rPr>
          <w:rFonts w:hint="eastAsia" w:ascii="仿宋_GB2312" w:hAnsi="仿宋_GB2312" w:eastAsia="仿宋_GB2312" w:cs="仿宋_GB2312"/>
          <w:color w:val="040404"/>
          <w:kern w:val="0"/>
          <w:sz w:val="32"/>
          <w:szCs w:val="32"/>
          <w:lang w:val="en-US" w:eastAsia="zh-CN"/>
        </w:rPr>
        <w:t>1</w:t>
      </w:r>
      <w:r>
        <w:rPr>
          <w:rFonts w:hint="eastAsia" w:ascii="仿宋_GB2312" w:hAnsi="仿宋_GB2312" w:eastAsia="仿宋_GB2312" w:cs="仿宋_GB2312"/>
          <w:color w:val="040404"/>
          <w:kern w:val="0"/>
          <w:sz w:val="32"/>
          <w:szCs w:val="32"/>
        </w:rPr>
        <w:t>年购买且保费已实际支付，保险费总金额不低于5万元。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单个企业最多可以申报3个不同试点险种的保险费资助，资助期限为1年，</w:t>
      </w:r>
      <w:r>
        <w:rPr>
          <w:rFonts w:hint="eastAsia" w:ascii="仿宋_GB2312" w:eastAsia="仿宋_GB2312"/>
          <w:sz w:val="32"/>
          <w:szCs w:val="32"/>
          <w:lang w:eastAsia="zh-CN"/>
        </w:rPr>
        <w:t>资助</w:t>
      </w:r>
      <w:r>
        <w:rPr>
          <w:rFonts w:hint="eastAsia" w:ascii="仿宋_GB2312" w:eastAsia="仿宋_GB2312"/>
          <w:sz w:val="32"/>
          <w:szCs w:val="32"/>
        </w:rPr>
        <w:t>比例最高不超过已支付保险费总额的50%，最高不超过200万元。</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“保险</w:t>
      </w:r>
      <w:r>
        <w:rPr>
          <w:rFonts w:hint="eastAsia" w:ascii="仿宋_GB2312" w:eastAsia="仿宋_GB2312"/>
          <w:sz w:val="32"/>
          <w:szCs w:val="32"/>
          <w:lang w:eastAsia="zh-CN"/>
        </w:rPr>
        <w:t>资助</w:t>
      </w:r>
      <w:r>
        <w:rPr>
          <w:rFonts w:hint="eastAsia" w:ascii="仿宋_GB2312" w:eastAsia="仿宋_GB2312"/>
          <w:sz w:val="32"/>
          <w:szCs w:val="32"/>
        </w:rPr>
        <w:t>”，在线填报申报书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bookmarkStart w:id="0" w:name="_GoBack"/>
      <w:bookmarkEnd w:id="0"/>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rPr>
        <w:t>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保险合同、</w:t>
      </w:r>
      <w:r>
        <w:rPr>
          <w:rFonts w:hint="eastAsia" w:ascii="仿宋_GB2312" w:hAnsi="Calibri" w:eastAsia="仿宋_GB2312" w:cs="Times New Roman"/>
          <w:sz w:val="32"/>
          <w:szCs w:val="32"/>
        </w:rPr>
        <w:t>保险单</w:t>
      </w:r>
      <w:r>
        <w:rPr>
          <w:rFonts w:hint="eastAsia" w:ascii="仿宋_GB2312" w:eastAsia="仿宋_GB2312"/>
          <w:sz w:val="32"/>
          <w:szCs w:val="32"/>
        </w:rPr>
        <w:t>、</w:t>
      </w:r>
      <w:r>
        <w:rPr>
          <w:rFonts w:hint="eastAsia" w:ascii="仿宋_GB2312" w:hAnsi="Calibri" w:eastAsia="仿宋_GB2312" w:cs="Times New Roman"/>
          <w:sz w:val="32"/>
          <w:szCs w:val="32"/>
        </w:rPr>
        <w:t>保险费发票</w:t>
      </w:r>
      <w:r>
        <w:rPr>
          <w:rFonts w:hint="eastAsia" w:ascii="仿宋_GB2312" w:hAnsi="Calibri" w:eastAsia="仿宋_GB2312" w:cs="Times New Roman"/>
          <w:sz w:val="32"/>
          <w:szCs w:val="32"/>
          <w:lang w:eastAsia="zh-CN"/>
        </w:rPr>
        <w:t>、记账凭证、银行付款回单</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hAnsi="Calibri" w:eastAsia="仿宋_GB2312" w:cs="Times New Roman"/>
          <w:sz w:val="32"/>
          <w:szCs w:val="32"/>
        </w:rPr>
        <w:t>试点保险公司出具的承保试点险种证明</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企业上年度年末（202</w:t>
      </w:r>
      <w:r>
        <w:rPr>
          <w:rFonts w:hint="eastAsia" w:ascii="仿宋_GB2312" w:eastAsia="仿宋_GB2312"/>
          <w:sz w:val="32"/>
          <w:szCs w:val="32"/>
          <w:lang w:val="en-US" w:eastAsia="zh-CN"/>
        </w:rPr>
        <w:t>1</w:t>
      </w:r>
      <w:r>
        <w:rPr>
          <w:rFonts w:hint="eastAsia" w:ascii="仿宋_GB2312" w:eastAsia="仿宋_GB2312"/>
          <w:sz w:val="32"/>
          <w:szCs w:val="32"/>
        </w:rPr>
        <w:t>年12月）为深圳员工购买社保汇总表</w:t>
      </w:r>
      <w:r>
        <w:rPr>
          <w:rFonts w:hint="eastAsia" w:ascii="仿宋_GB2312" w:hAnsi="Calibri" w:eastAsia="仿宋_GB2312" w:cs="Times New Roman"/>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88101064</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网上申报——网上初审——提交书面材料——市文化广电旅游体育局委托财务审计——市文化广电旅游体育局党组会议审议——社会公示——市文化广电旅游体育局下达资金计划——拨付资助经费。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3、违反规定多头申报财政资金资助的；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4、其他违反专项资金管理制度的行为。</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附件：保险费试点险种</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试点公司名称</w:t>
      </w:r>
    </w:p>
    <w:p>
      <w:pPr>
        <w:adjustRightInd/>
        <w:snapToGrid/>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line="560" w:lineRule="exact"/>
        <w:ind w:firstLine="0" w:firstLineChars="0"/>
        <w:jc w:val="left"/>
        <w:rPr>
          <w:rFonts w:ascii="黑体" w:hAnsi="黑体" w:eastAsia="黑体" w:cs="黑体"/>
          <w:sz w:val="32"/>
          <w:szCs w:val="32"/>
        </w:rPr>
      </w:pPr>
      <w:r>
        <w:rPr>
          <w:rFonts w:hint="eastAsia" w:ascii="黑体" w:hAnsi="黑体" w:eastAsia="黑体" w:cs="黑体"/>
          <w:sz w:val="32"/>
          <w:szCs w:val="32"/>
        </w:rPr>
        <w:t>附件</w:t>
      </w:r>
    </w:p>
    <w:p>
      <w:pPr>
        <w:adjustRightInd w:val="0"/>
        <w:snapToGrid w:val="0"/>
        <w:spacing w:line="560" w:lineRule="exact"/>
        <w:ind w:firstLine="0" w:firstLineChars="0"/>
        <w:jc w:val="center"/>
        <w:rPr>
          <w:rFonts w:ascii="宋体" w:hAnsi="宋体" w:eastAsia="宋体" w:cs="宋体"/>
          <w:sz w:val="44"/>
          <w:szCs w:val="44"/>
        </w:rPr>
      </w:pPr>
    </w:p>
    <w:p>
      <w:pPr>
        <w:adjustRightInd w:val="0"/>
        <w:snapToGrid w:val="0"/>
        <w:spacing w:line="560" w:lineRule="exact"/>
        <w:ind w:firstLine="0" w:firstLineChars="0"/>
        <w:jc w:val="center"/>
        <w:rPr>
          <w:rFonts w:ascii="宋体" w:hAnsi="宋体" w:eastAsia="宋体" w:cs="宋体"/>
          <w:sz w:val="44"/>
          <w:szCs w:val="44"/>
        </w:rPr>
      </w:pPr>
      <w:r>
        <w:rPr>
          <w:rFonts w:hint="eastAsia" w:ascii="宋体" w:hAnsi="宋体" w:eastAsia="宋体" w:cs="宋体"/>
          <w:sz w:val="44"/>
          <w:szCs w:val="44"/>
        </w:rPr>
        <w:t>保险费试点险种</w:t>
      </w:r>
      <w:r>
        <w:rPr>
          <w:rFonts w:hint="eastAsia" w:ascii="宋体" w:hAnsi="宋体" w:eastAsia="宋体" w:cs="宋体"/>
          <w:sz w:val="44"/>
          <w:szCs w:val="44"/>
          <w:lang w:eastAsia="zh-CN"/>
        </w:rPr>
        <w:t>及</w:t>
      </w:r>
      <w:r>
        <w:rPr>
          <w:rFonts w:hint="eastAsia" w:ascii="宋体" w:hAnsi="宋体" w:eastAsia="宋体" w:cs="宋体"/>
          <w:sz w:val="44"/>
          <w:szCs w:val="44"/>
        </w:rPr>
        <w:t>试点公司名称</w:t>
      </w:r>
    </w:p>
    <w:p>
      <w:pPr>
        <w:adjustRightInd w:val="0"/>
        <w:snapToGrid w:val="0"/>
        <w:spacing w:line="560" w:lineRule="exact"/>
        <w:ind w:firstLine="0" w:firstLineChars="0"/>
        <w:rPr>
          <w:rFonts w:ascii="仿宋_GB2312" w:hAnsi="仿宋_GB2312" w:eastAsia="仿宋_GB2312" w:cs="仿宋_GB2312"/>
          <w:sz w:val="32"/>
          <w:szCs w:val="32"/>
        </w:rPr>
      </w:pPr>
    </w:p>
    <w:p>
      <w:pPr>
        <w:adjustRightInd w:val="0"/>
        <w:snapToGrid w:val="0"/>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试点险种：</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1.演艺活动财产保险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2.演艺活动公众责任保险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3.演艺活动取消保险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4.演艺人员意外和健康保险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5.展览会综合责任保险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6.艺术品综合保险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7.动漫游戏企业关键人员意外和健康保险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8.动漫游戏企业关键人员无法从业保险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9.文化企业信用保证保险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10.文化企业知识产权侵权保险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11.文化活动公共安全综合保险</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adjustRightInd w:val="0"/>
        <w:snapToGrid w:val="0"/>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试点公司：</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1.中国人民财产保险股份有限公司</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2.中国太平洋财产保险股份有限公司</w:t>
      </w:r>
    </w:p>
    <w:p>
      <w:pPr>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3.中国出口信用保险公司 </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7106E29"/>
    <w:rsid w:val="3C6C3DF5"/>
    <w:rsid w:val="3FEF5B3A"/>
    <w:rsid w:val="43F46D38"/>
    <w:rsid w:val="46E13400"/>
    <w:rsid w:val="4BDA3BE7"/>
    <w:rsid w:val="50B732AC"/>
    <w:rsid w:val="5BB852A0"/>
    <w:rsid w:val="5D8629FD"/>
    <w:rsid w:val="5EDF9416"/>
    <w:rsid w:val="5FE2CB95"/>
    <w:rsid w:val="63654BB2"/>
    <w:rsid w:val="67953BED"/>
    <w:rsid w:val="69C54A61"/>
    <w:rsid w:val="6B6489F5"/>
    <w:rsid w:val="6C30448B"/>
    <w:rsid w:val="6DED9A09"/>
    <w:rsid w:val="6FF98F1A"/>
    <w:rsid w:val="71430C78"/>
    <w:rsid w:val="76337D72"/>
    <w:rsid w:val="7DFD0435"/>
    <w:rsid w:val="7EFDEDEF"/>
    <w:rsid w:val="7F777019"/>
    <w:rsid w:val="7FFE3E3F"/>
    <w:rsid w:val="7FFF875F"/>
    <w:rsid w:val="7FFFBC8F"/>
    <w:rsid w:val="9CFA757C"/>
    <w:rsid w:val="BFBD955B"/>
    <w:rsid w:val="ED7A8DF4"/>
    <w:rsid w:val="FB7FDAAD"/>
    <w:rsid w:val="FBB50279"/>
    <w:rsid w:val="FC57B0B7"/>
    <w:rsid w:val="FF5FE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4</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2020-01-07T18:41:00Z</dcterms:created>
  <dc:creator>冷艳丽</dc:creator>
  <cp:lastModifiedBy>wtjxdn</cp:lastModifiedBy>
  <cp:lastPrinted>2020-04-24T17:41:00Z</cp:lastPrinted>
  <dcterms:modified xsi:type="dcterms:W3CDTF">2022-04-19T12:29:57Z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