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0" w:leftChars="0" w:firstLine="42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企业办事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堵点痛点问题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调查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</w:rPr>
      </w:pP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375"/>
        <w:gridCol w:w="187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堵点痛点问题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责任单位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sz w:val="28"/>
          <w:szCs w:val="28"/>
        </w:rPr>
        <w:t>注：问题概括要简明扼要、清晰具体，一般不超过100个字。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06D0"/>
    <w:rsid w:val="529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2020-04-26T05:46:00Z</dcterms:created>
  <dc:creator>Administrator</dc:creator>
  <cp:lastModifiedBy>Administrator</cp:lastModifiedBy>
  <dcterms:modified xsi:type="dcterms:W3CDTF">2020-04-26T05:46:20Z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